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82C6" w14:textId="77777777" w:rsidR="00C3794D" w:rsidRPr="00C6103B" w:rsidRDefault="00C3794D" w:rsidP="00C3794D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C6103B"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924" wp14:editId="5E641366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6C11" w14:textId="77777777" w:rsidR="00C3794D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CDAF33" w14:textId="77777777" w:rsidR="00C3794D" w:rsidRPr="00BA6106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079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PJegIAAP8E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" stroked="f">
                <v:textbox inset="0,0,0,0">
                  <w:txbxContent>
                    <w:p w14:paraId="3FDB6C11" w14:textId="77777777" w:rsidR="00C3794D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5FCDAF33" w14:textId="77777777" w:rsidR="00C3794D" w:rsidRPr="00BA6106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  <w:r w:rsidRPr="00C6103B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049082C" wp14:editId="4CCB61D7">
            <wp:simplePos x="0" y="0"/>
            <wp:positionH relativeFrom="column">
              <wp:posOffset>4265295</wp:posOffset>
            </wp:positionH>
            <wp:positionV relativeFrom="paragraph">
              <wp:posOffset>-1154487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7A970" w14:textId="1489A1D7" w:rsidR="00C3794D" w:rsidRDefault="00E93563" w:rsidP="00C3794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Jihotyrolská zima – období klidu a odpočinku</w:t>
      </w:r>
    </w:p>
    <w:p w14:paraId="447C20C7" w14:textId="77777777" w:rsidR="00C3794D" w:rsidRPr="00354057" w:rsidRDefault="00C3794D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3E70858" w14:textId="2A2D2B25" w:rsidR="00E93563" w:rsidRDefault="00C3794D" w:rsidP="00C3794D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3794D">
        <w:rPr>
          <w:rFonts w:ascii="Arial" w:hAnsi="Arial" w:cs="Arial"/>
          <w:b/>
          <w:bCs/>
          <w:sz w:val="22"/>
          <w:szCs w:val="22"/>
        </w:rPr>
        <w:t xml:space="preserve">Praha, </w:t>
      </w:r>
      <w:r w:rsidR="00911FDC">
        <w:rPr>
          <w:rFonts w:ascii="Arial" w:hAnsi="Arial" w:cs="Arial"/>
          <w:b/>
          <w:bCs/>
          <w:sz w:val="22"/>
          <w:szCs w:val="22"/>
        </w:rPr>
        <w:t>4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911FDC">
        <w:rPr>
          <w:rFonts w:ascii="Arial" w:hAnsi="Arial" w:cs="Arial"/>
          <w:b/>
          <w:bCs/>
          <w:sz w:val="22"/>
          <w:szCs w:val="22"/>
        </w:rPr>
        <w:t xml:space="preserve"> 11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Pr="00C3794D">
        <w:rPr>
          <w:rFonts w:ascii="Arial" w:hAnsi="Arial" w:cs="Arial"/>
          <w:b/>
          <w:bCs/>
          <w:sz w:val="22"/>
          <w:szCs w:val="22"/>
        </w:rPr>
        <w:t xml:space="preserve"> 2021</w:t>
      </w:r>
      <w:r w:rsidRPr="00C379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C3794D">
        <w:rPr>
          <w:rFonts w:ascii="Arial" w:hAnsi="Arial" w:cs="Arial"/>
          <w:sz w:val="22"/>
          <w:szCs w:val="22"/>
        </w:rPr>
        <w:t xml:space="preserve">– </w:t>
      </w:r>
      <w:r w:rsidR="00E93563">
        <w:rPr>
          <w:rFonts w:ascii="Arial" w:hAnsi="Arial" w:cs="Arial"/>
          <w:b/>
          <w:i/>
          <w:sz w:val="22"/>
          <w:szCs w:val="22"/>
        </w:rPr>
        <w:t xml:space="preserve">Rozhodli jste se pro klidnou zimní dovolenou? Chcete vynechat masovou turistiku, přeplněné sjezdovky a místo toho </w:t>
      </w:r>
      <w:r w:rsidR="00B00EE8">
        <w:rPr>
          <w:rFonts w:ascii="Arial" w:hAnsi="Arial" w:cs="Arial"/>
          <w:b/>
          <w:i/>
          <w:sz w:val="22"/>
          <w:szCs w:val="22"/>
        </w:rPr>
        <w:t>odpočívat uprostřed čisté</w:t>
      </w:r>
      <w:r w:rsidR="00E93563">
        <w:rPr>
          <w:rFonts w:ascii="Arial" w:hAnsi="Arial" w:cs="Arial"/>
          <w:b/>
          <w:i/>
          <w:sz w:val="22"/>
          <w:szCs w:val="22"/>
        </w:rPr>
        <w:t xml:space="preserve"> </w:t>
      </w:r>
      <w:r w:rsidR="00B00EE8">
        <w:rPr>
          <w:rFonts w:ascii="Arial" w:hAnsi="Arial" w:cs="Arial"/>
          <w:b/>
          <w:i/>
          <w:sz w:val="22"/>
          <w:szCs w:val="22"/>
        </w:rPr>
        <w:t>přírody jihotyrolských Dolomit</w:t>
      </w:r>
      <w:r w:rsidR="00E93563">
        <w:rPr>
          <w:rFonts w:ascii="Arial" w:hAnsi="Arial" w:cs="Arial"/>
          <w:b/>
          <w:i/>
          <w:sz w:val="22"/>
          <w:szCs w:val="22"/>
        </w:rPr>
        <w:t xml:space="preserve">? </w:t>
      </w:r>
      <w:r w:rsidR="00B00EE8">
        <w:rPr>
          <w:rFonts w:ascii="Arial" w:hAnsi="Arial" w:cs="Arial"/>
          <w:b/>
          <w:i/>
          <w:sz w:val="22"/>
          <w:szCs w:val="22"/>
        </w:rPr>
        <w:t xml:space="preserve">Poohlédněte se po široké nabídce místních horských farem a vyberte si tu, která vás </w:t>
      </w:r>
      <w:r w:rsidR="00854FAD">
        <w:rPr>
          <w:rFonts w:ascii="Arial" w:hAnsi="Arial" w:cs="Arial"/>
          <w:b/>
          <w:i/>
          <w:sz w:val="22"/>
          <w:szCs w:val="22"/>
        </w:rPr>
        <w:t>výběrem</w:t>
      </w:r>
      <w:r w:rsidR="00B00EE8">
        <w:rPr>
          <w:rFonts w:ascii="Arial" w:hAnsi="Arial" w:cs="Arial"/>
          <w:b/>
          <w:i/>
          <w:sz w:val="22"/>
          <w:szCs w:val="22"/>
        </w:rPr>
        <w:t xml:space="preserve"> </w:t>
      </w:r>
      <w:r w:rsidR="00080F9C">
        <w:rPr>
          <w:rFonts w:ascii="Arial" w:hAnsi="Arial" w:cs="Arial"/>
          <w:b/>
          <w:i/>
          <w:sz w:val="22"/>
          <w:szCs w:val="22"/>
        </w:rPr>
        <w:t xml:space="preserve">zimních </w:t>
      </w:r>
      <w:r w:rsidR="00566522">
        <w:rPr>
          <w:rFonts w:ascii="Arial" w:hAnsi="Arial" w:cs="Arial"/>
          <w:b/>
          <w:i/>
          <w:sz w:val="22"/>
          <w:szCs w:val="22"/>
        </w:rPr>
        <w:t>odpočinkových</w:t>
      </w:r>
      <w:r w:rsidR="00B00EE8">
        <w:rPr>
          <w:rFonts w:ascii="Arial" w:hAnsi="Arial" w:cs="Arial"/>
          <w:b/>
          <w:i/>
          <w:sz w:val="22"/>
          <w:szCs w:val="22"/>
        </w:rPr>
        <w:t xml:space="preserve"> aktivit nejvíce zaujme.</w:t>
      </w:r>
    </w:p>
    <w:p w14:paraId="182F8607" w14:textId="77777777" w:rsidR="00C3794D" w:rsidRPr="00C3794D" w:rsidRDefault="00C3794D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3DBE9D" w14:textId="6965E31A" w:rsidR="00B62E4D" w:rsidRDefault="00E93563" w:rsidP="005907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Přestože Jižní Tyrolsko nabízí v zimě širokou škálu </w:t>
      </w:r>
      <w:r w:rsidR="00B00EE8">
        <w:rPr>
          <w:rFonts w:ascii="Arial" w:hAnsi="Arial" w:cs="Arial"/>
          <w:sz w:val="22"/>
          <w:szCs w:val="22"/>
        </w:rPr>
        <w:t>sportovních aktivit</w:t>
      </w:r>
      <w:r>
        <w:rPr>
          <w:rFonts w:ascii="Arial" w:hAnsi="Arial" w:cs="Arial"/>
          <w:sz w:val="22"/>
          <w:szCs w:val="22"/>
        </w:rPr>
        <w:t xml:space="preserve">, místní </w:t>
      </w:r>
      <w:r w:rsidR="00294652">
        <w:rPr>
          <w:rFonts w:ascii="Arial" w:hAnsi="Arial" w:cs="Arial"/>
          <w:sz w:val="22"/>
          <w:szCs w:val="22"/>
        </w:rPr>
        <w:t>obyvatelé</w:t>
      </w:r>
      <w:r>
        <w:rPr>
          <w:rFonts w:ascii="Arial" w:hAnsi="Arial" w:cs="Arial"/>
          <w:sz w:val="22"/>
          <w:szCs w:val="22"/>
        </w:rPr>
        <w:t xml:space="preserve"> </w:t>
      </w:r>
      <w:r w:rsidR="00B00EE8">
        <w:rPr>
          <w:rFonts w:ascii="Arial" w:hAnsi="Arial" w:cs="Arial"/>
          <w:sz w:val="22"/>
          <w:szCs w:val="22"/>
        </w:rPr>
        <w:t>a</w:t>
      </w:r>
      <w:r w:rsidR="00854FA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turisté </w:t>
      </w:r>
      <w:r w:rsidR="00B00EE8">
        <w:rPr>
          <w:rFonts w:ascii="Arial" w:hAnsi="Arial" w:cs="Arial"/>
          <w:sz w:val="22"/>
          <w:szCs w:val="22"/>
        </w:rPr>
        <w:t xml:space="preserve">využívají tento zimní čas pro klidný odpočinek. Podnikají romantické procházky </w:t>
      </w:r>
      <w:r w:rsidR="00080F9C">
        <w:rPr>
          <w:rFonts w:ascii="Arial" w:hAnsi="Arial" w:cs="Arial"/>
          <w:sz w:val="22"/>
          <w:szCs w:val="22"/>
        </w:rPr>
        <w:t>zasněženou</w:t>
      </w:r>
      <w:r>
        <w:rPr>
          <w:rFonts w:ascii="Arial" w:hAnsi="Arial" w:cs="Arial"/>
          <w:sz w:val="22"/>
          <w:szCs w:val="22"/>
        </w:rPr>
        <w:t xml:space="preserve"> krajinu</w:t>
      </w:r>
      <w:r w:rsidR="00B00EE8">
        <w:rPr>
          <w:rFonts w:ascii="Arial" w:hAnsi="Arial" w:cs="Arial"/>
          <w:sz w:val="22"/>
          <w:szCs w:val="22"/>
        </w:rPr>
        <w:t xml:space="preserve">, nebo si </w:t>
      </w:r>
      <w:r>
        <w:rPr>
          <w:rFonts w:ascii="Arial" w:hAnsi="Arial" w:cs="Arial"/>
          <w:sz w:val="22"/>
          <w:szCs w:val="22"/>
        </w:rPr>
        <w:t>vychutnáva</w:t>
      </w:r>
      <w:r w:rsidR="00B00EE8">
        <w:rPr>
          <w:rFonts w:ascii="Arial" w:hAnsi="Arial" w:cs="Arial"/>
          <w:sz w:val="22"/>
          <w:szCs w:val="22"/>
        </w:rPr>
        <w:t>jí</w:t>
      </w:r>
      <w:r>
        <w:rPr>
          <w:rFonts w:ascii="Arial" w:hAnsi="Arial" w:cs="Arial"/>
          <w:sz w:val="22"/>
          <w:szCs w:val="22"/>
        </w:rPr>
        <w:t xml:space="preserve"> pěší výlety na stále oblíbenějších sněžnicích. Místní farmáři, kteří plní roli vzorných hostitelů jsou často i profesionální průvodci. Ten</w:t>
      </w:r>
      <w:r w:rsidR="00B62E4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kdo využije jejich služeb</w:t>
      </w:r>
      <w:r w:rsidR="00B00E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může těšit na nezapomenutelnou tú</w:t>
      </w:r>
      <w:r w:rsidR="00414161">
        <w:rPr>
          <w:rFonts w:ascii="Arial" w:hAnsi="Arial" w:cs="Arial"/>
          <w:sz w:val="22"/>
          <w:szCs w:val="22"/>
        </w:rPr>
        <w:t>r</w:t>
      </w:r>
      <w:r w:rsidR="00854FAD">
        <w:rPr>
          <w:rFonts w:ascii="Arial" w:hAnsi="Arial" w:cs="Arial"/>
          <w:sz w:val="22"/>
          <w:szCs w:val="22"/>
        </w:rPr>
        <w:t>u</w:t>
      </w:r>
      <w:r w:rsidR="00414161">
        <w:rPr>
          <w:rFonts w:ascii="Arial" w:hAnsi="Arial" w:cs="Arial"/>
          <w:sz w:val="22"/>
          <w:szCs w:val="22"/>
        </w:rPr>
        <w:t xml:space="preserve"> </w:t>
      </w:r>
      <w:r w:rsidR="00080F9C">
        <w:rPr>
          <w:rFonts w:ascii="Arial" w:hAnsi="Arial" w:cs="Arial"/>
          <w:sz w:val="22"/>
          <w:szCs w:val="22"/>
        </w:rPr>
        <w:t>sněhem pokrytou</w:t>
      </w:r>
      <w:r>
        <w:rPr>
          <w:rFonts w:ascii="Arial" w:hAnsi="Arial" w:cs="Arial"/>
          <w:sz w:val="22"/>
          <w:szCs w:val="22"/>
        </w:rPr>
        <w:t xml:space="preserve"> krajinou</w:t>
      </w:r>
      <w:r w:rsidR="00BC5222">
        <w:rPr>
          <w:rFonts w:ascii="Arial" w:hAnsi="Arial" w:cs="Arial"/>
          <w:sz w:val="22"/>
          <w:szCs w:val="22"/>
        </w:rPr>
        <w:t xml:space="preserve"> do míst, kam by se sám třeba neodvážil</w:t>
      </w:r>
      <w:r w:rsidR="00B00EE8">
        <w:rPr>
          <w:rFonts w:ascii="Arial" w:hAnsi="Arial" w:cs="Arial"/>
          <w:sz w:val="22"/>
          <w:szCs w:val="22"/>
        </w:rPr>
        <w:t xml:space="preserve">. </w:t>
      </w:r>
      <w:r w:rsidR="00B62E4D">
        <w:rPr>
          <w:rFonts w:ascii="Arial" w:hAnsi="Arial" w:cs="Arial"/>
          <w:sz w:val="22"/>
          <w:szCs w:val="22"/>
        </w:rPr>
        <w:t xml:space="preserve">Zajímavé trasy se často rozbíhají hned </w:t>
      </w:r>
      <w:r w:rsidR="00D27431">
        <w:rPr>
          <w:rFonts w:ascii="Arial" w:hAnsi="Arial" w:cs="Arial"/>
          <w:sz w:val="22"/>
          <w:szCs w:val="22"/>
        </w:rPr>
        <w:t>za branami farem a vedou místy s nezapomenutelnými výhledy na jedinečná horská panoramata. Chůze na sněžnicích se v Jižním Tyrolsku těší dlouhé tradici, proto je na většině horských farem mají připravené pro své hosty k zapůjčení. Sněžnice jsou pro turisty vítanou alternativou ke skialpinistickým lyžím, neboť jim umožnují dostat se do těžko přístupných míst a poznávat tak i nejodlehlejší kouty zasněžené krajiny. Jedna z horských Roter Hahn farem, kde se o své hosty báječně postarají je</w:t>
      </w:r>
      <w:r w:rsidR="00617913">
        <w:rPr>
          <w:rFonts w:ascii="Arial" w:hAnsi="Arial" w:cs="Arial"/>
          <w:sz w:val="22"/>
          <w:szCs w:val="22"/>
        </w:rPr>
        <w:t xml:space="preserve"> </w:t>
      </w:r>
      <w:hyperlink r:id="rId6" w:history="1">
        <w:proofErr w:type="spellStart"/>
        <w:r w:rsidR="00617913" w:rsidRPr="00617913">
          <w:rPr>
            <w:rStyle w:val="Hypertextovodkaz"/>
            <w:rFonts w:ascii="Arial" w:hAnsi="Arial" w:cs="Arial"/>
            <w:sz w:val="22"/>
            <w:szCs w:val="22"/>
          </w:rPr>
          <w:t>Inner-Glieshof</w:t>
        </w:r>
        <w:proofErr w:type="spellEnd"/>
      </w:hyperlink>
      <w:r w:rsidR="00617913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617913">
        <w:rPr>
          <w:rFonts w:ascii="Arial" w:hAnsi="Arial" w:cs="Arial"/>
          <w:sz w:val="22"/>
          <w:szCs w:val="22"/>
        </w:rPr>
        <w:t>Mals</w:t>
      </w:r>
      <w:proofErr w:type="spellEnd"/>
      <w:r w:rsidR="00617913">
        <w:rPr>
          <w:rFonts w:ascii="Arial" w:hAnsi="Arial" w:cs="Arial"/>
          <w:sz w:val="22"/>
          <w:szCs w:val="22"/>
        </w:rPr>
        <w:t xml:space="preserve">. Místní farmář Reinhard </w:t>
      </w:r>
      <w:proofErr w:type="spellStart"/>
      <w:r w:rsidR="00617913">
        <w:rPr>
          <w:rFonts w:ascii="Arial" w:hAnsi="Arial" w:cs="Arial"/>
          <w:sz w:val="22"/>
          <w:szCs w:val="22"/>
        </w:rPr>
        <w:t>Heinisch</w:t>
      </w:r>
      <w:proofErr w:type="spellEnd"/>
      <w:r w:rsidR="00617913">
        <w:rPr>
          <w:rFonts w:ascii="Arial" w:hAnsi="Arial" w:cs="Arial"/>
          <w:sz w:val="22"/>
          <w:szCs w:val="22"/>
        </w:rPr>
        <w:t xml:space="preserve"> vám nejen zapůjčí sněžnice, ale na výlet vás rád doprovodí. Tato farma představuje jedinečný výchozí bod pro milovníky procházek se sněžnicemi a pro skialpinisty. </w:t>
      </w:r>
    </w:p>
    <w:p w14:paraId="51026B71" w14:textId="6A18AA82" w:rsidR="00D27431" w:rsidRDefault="00146D7A" w:rsidP="005907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25F64553" wp14:editId="2A89B263">
            <wp:simplePos x="0" y="0"/>
            <wp:positionH relativeFrom="column">
              <wp:posOffset>-121285</wp:posOffset>
            </wp:positionH>
            <wp:positionV relativeFrom="paragraph">
              <wp:posOffset>207589</wp:posOffset>
            </wp:positionV>
            <wp:extent cx="3382010" cy="2254250"/>
            <wp:effectExtent l="0" t="0" r="0" b="6350"/>
            <wp:wrapTight wrapText="bothSides">
              <wp:wrapPolygon edited="0">
                <wp:start x="0" y="0"/>
                <wp:lineTo x="0" y="21539"/>
                <wp:lineTo x="21495" y="21539"/>
                <wp:lineTo x="21495" y="0"/>
                <wp:lineTo x="0" y="0"/>
              </wp:wrapPolygon>
            </wp:wrapTight>
            <wp:docPr id="6" name="Obrázek 6" descr="Obsah obrázku exteriér, sníh, obloha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exteriér, sníh, obloha, osob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AB5C1" w14:textId="28467BAA" w:rsidR="00590700" w:rsidRDefault="00590700" w:rsidP="005907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Opravdovou zimu si v Jižním Tyrolsku mohou užít nejen dospělí, ale také děti. Sněhu je tu dost na</w:t>
      </w:r>
      <w:r w:rsidR="00854FAD">
        <w:rPr>
          <w:rFonts w:ascii="Arial" w:hAnsi="Arial" w:cs="Arial"/>
          <w:sz w:val="22"/>
          <w:szCs w:val="22"/>
        </w:rPr>
        <w:t xml:space="preserve"> stavbu </w:t>
      </w:r>
      <w:r>
        <w:rPr>
          <w:rFonts w:ascii="Arial" w:hAnsi="Arial" w:cs="Arial"/>
          <w:sz w:val="22"/>
          <w:szCs w:val="22"/>
        </w:rPr>
        <w:t>nádherného sněhulák</w:t>
      </w:r>
      <w:r w:rsidR="00854FA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nebo eskymácké</w:t>
      </w:r>
      <w:r w:rsidR="00854FA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iglú. Možnost sáňkování a bobování je téměř na každé farmě</w:t>
      </w:r>
      <w:r w:rsidR="00D27431">
        <w:rPr>
          <w:rFonts w:ascii="Arial" w:hAnsi="Arial" w:cs="Arial"/>
          <w:sz w:val="22"/>
          <w:szCs w:val="22"/>
        </w:rPr>
        <w:t xml:space="preserve">. </w:t>
      </w:r>
      <w:r w:rsidR="000B72EF">
        <w:rPr>
          <w:rFonts w:ascii="Arial" w:hAnsi="Arial" w:cs="Arial"/>
          <w:sz w:val="22"/>
          <w:szCs w:val="22"/>
        </w:rPr>
        <w:t xml:space="preserve">Tak čistý sníh jako je tady, ve městech většinou nenajdeme. </w:t>
      </w:r>
    </w:p>
    <w:p w14:paraId="1F340BD8" w14:textId="77777777" w:rsidR="00146D7A" w:rsidRDefault="00146D7A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12B592" w14:textId="11E1434A" w:rsidR="00B00EE8" w:rsidRDefault="00B00EE8" w:rsidP="002946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Nejen </w:t>
      </w:r>
      <w:r w:rsidR="00D27431">
        <w:rPr>
          <w:rFonts w:ascii="Arial" w:hAnsi="Arial" w:cs="Arial"/>
          <w:sz w:val="22"/>
          <w:szCs w:val="22"/>
        </w:rPr>
        <w:t xml:space="preserve">zimní </w:t>
      </w:r>
      <w:r>
        <w:rPr>
          <w:rFonts w:ascii="Arial" w:hAnsi="Arial" w:cs="Arial"/>
          <w:sz w:val="22"/>
          <w:szCs w:val="22"/>
        </w:rPr>
        <w:t>procházky, ale také atraktivní wellnes</w:t>
      </w:r>
      <w:r w:rsidR="0029465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program přispívá k odpočinku a regeneraci. </w:t>
      </w:r>
      <w:r w:rsidR="00294652">
        <w:rPr>
          <w:rFonts w:ascii="Arial" w:hAnsi="Arial" w:cs="Arial"/>
          <w:sz w:val="22"/>
          <w:szCs w:val="22"/>
        </w:rPr>
        <w:t>Ozdravný lázeňský</w:t>
      </w:r>
      <w:r w:rsidR="00566522">
        <w:rPr>
          <w:rFonts w:ascii="Arial" w:hAnsi="Arial" w:cs="Arial"/>
          <w:sz w:val="22"/>
          <w:szCs w:val="22"/>
        </w:rPr>
        <w:t xml:space="preserve"> program </w:t>
      </w:r>
      <w:r w:rsidR="00294652">
        <w:rPr>
          <w:rFonts w:ascii="Arial" w:hAnsi="Arial" w:cs="Arial"/>
          <w:sz w:val="22"/>
          <w:szCs w:val="22"/>
        </w:rPr>
        <w:t>poskytovaný n</w:t>
      </w:r>
      <w:r w:rsidR="00566522">
        <w:rPr>
          <w:rFonts w:ascii="Arial" w:hAnsi="Arial" w:cs="Arial"/>
          <w:sz w:val="22"/>
          <w:szCs w:val="22"/>
        </w:rPr>
        <w:t xml:space="preserve">a vybraných farmách Roter Hahn nabízí možnost relaxovat v sauně, užít si senné </w:t>
      </w:r>
      <w:r w:rsidR="00294652">
        <w:rPr>
          <w:rFonts w:ascii="Arial" w:hAnsi="Arial" w:cs="Arial"/>
          <w:sz w:val="22"/>
          <w:szCs w:val="22"/>
        </w:rPr>
        <w:t xml:space="preserve">nebo mléčné </w:t>
      </w:r>
      <w:r w:rsidR="00566522">
        <w:rPr>
          <w:rFonts w:ascii="Arial" w:hAnsi="Arial" w:cs="Arial"/>
          <w:sz w:val="22"/>
          <w:szCs w:val="22"/>
        </w:rPr>
        <w:t xml:space="preserve">koupele, </w:t>
      </w:r>
      <w:r w:rsidR="00294652">
        <w:rPr>
          <w:rFonts w:ascii="Arial" w:hAnsi="Arial" w:cs="Arial"/>
          <w:sz w:val="22"/>
          <w:szCs w:val="22"/>
        </w:rPr>
        <w:t xml:space="preserve">odtučňovací či </w:t>
      </w:r>
      <w:r w:rsidR="00566522">
        <w:rPr>
          <w:rFonts w:ascii="Arial" w:hAnsi="Arial" w:cs="Arial"/>
          <w:sz w:val="22"/>
          <w:szCs w:val="22"/>
        </w:rPr>
        <w:t xml:space="preserve">vinné </w:t>
      </w:r>
      <w:r w:rsidR="00146D7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284D1056" wp14:editId="633911C4">
            <wp:simplePos x="0" y="0"/>
            <wp:positionH relativeFrom="column">
              <wp:posOffset>3306791</wp:posOffset>
            </wp:positionH>
            <wp:positionV relativeFrom="paragraph">
              <wp:posOffset>371</wp:posOffset>
            </wp:positionV>
            <wp:extent cx="2322195" cy="1546225"/>
            <wp:effectExtent l="0" t="0" r="1905" b="3175"/>
            <wp:wrapTight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ight>
            <wp:docPr id="8" name="Obrázek 8" descr="Obsah obrázku interiér, zeď, stro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interiér, zeď, strop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522">
        <w:rPr>
          <w:rFonts w:ascii="Arial" w:hAnsi="Arial" w:cs="Arial"/>
          <w:sz w:val="22"/>
          <w:szCs w:val="22"/>
        </w:rPr>
        <w:t>kůry</w:t>
      </w:r>
      <w:r w:rsidR="00B62E4D">
        <w:rPr>
          <w:rFonts w:ascii="Arial" w:hAnsi="Arial" w:cs="Arial"/>
          <w:sz w:val="22"/>
          <w:szCs w:val="22"/>
        </w:rPr>
        <w:t>,</w:t>
      </w:r>
      <w:r w:rsidR="00566522">
        <w:rPr>
          <w:rFonts w:ascii="Arial" w:hAnsi="Arial" w:cs="Arial"/>
          <w:sz w:val="22"/>
          <w:szCs w:val="22"/>
        </w:rPr>
        <w:t xml:space="preserve"> nejrůznější masáže a </w:t>
      </w:r>
      <w:r w:rsidR="00294652">
        <w:rPr>
          <w:rFonts w:ascii="Arial" w:hAnsi="Arial" w:cs="Arial"/>
          <w:sz w:val="22"/>
          <w:szCs w:val="22"/>
        </w:rPr>
        <w:t xml:space="preserve">pleťové </w:t>
      </w:r>
      <w:r w:rsidR="00566522">
        <w:rPr>
          <w:rFonts w:ascii="Arial" w:hAnsi="Arial" w:cs="Arial"/>
          <w:sz w:val="22"/>
          <w:szCs w:val="22"/>
        </w:rPr>
        <w:t>masky.</w:t>
      </w:r>
      <w:r w:rsidR="00294652">
        <w:rPr>
          <w:rFonts w:ascii="Arial" w:hAnsi="Arial" w:cs="Arial"/>
          <w:sz w:val="22"/>
          <w:szCs w:val="22"/>
        </w:rPr>
        <w:t xml:space="preserve"> </w:t>
      </w:r>
      <w:r w:rsidR="00566522">
        <w:rPr>
          <w:rFonts w:ascii="Arial" w:hAnsi="Arial" w:cs="Arial"/>
          <w:sz w:val="22"/>
          <w:szCs w:val="22"/>
        </w:rPr>
        <w:t>Jedn</w:t>
      </w:r>
      <w:r w:rsidR="00294652">
        <w:rPr>
          <w:rFonts w:ascii="Arial" w:hAnsi="Arial" w:cs="Arial"/>
          <w:sz w:val="22"/>
          <w:szCs w:val="22"/>
        </w:rPr>
        <w:t>ou</w:t>
      </w:r>
      <w:r w:rsidR="00566522">
        <w:rPr>
          <w:rFonts w:ascii="Arial" w:hAnsi="Arial" w:cs="Arial"/>
          <w:sz w:val="22"/>
          <w:szCs w:val="22"/>
        </w:rPr>
        <w:t xml:space="preserve"> z</w:t>
      </w:r>
      <w:r w:rsidR="00294652">
        <w:rPr>
          <w:rFonts w:ascii="Arial" w:hAnsi="Arial" w:cs="Arial"/>
          <w:sz w:val="22"/>
          <w:szCs w:val="22"/>
        </w:rPr>
        <w:t> nejžádanějších wellness aktivit je Kneippova léčebná metoda zahrnující jak lázeň, masáže, tak i oblíbené Kneippov</w:t>
      </w:r>
      <w:r w:rsidR="00854FAD">
        <w:rPr>
          <w:rFonts w:ascii="Arial" w:hAnsi="Arial" w:cs="Arial"/>
          <w:sz w:val="22"/>
          <w:szCs w:val="22"/>
        </w:rPr>
        <w:t xml:space="preserve">y </w:t>
      </w:r>
      <w:r w:rsidR="00294652">
        <w:rPr>
          <w:rFonts w:ascii="Arial" w:hAnsi="Arial" w:cs="Arial"/>
          <w:sz w:val="22"/>
          <w:szCs w:val="22"/>
        </w:rPr>
        <w:t>chodníčky. Je báječné užít si ozdravný a odpočinkový pobyt na farmě</w:t>
      </w:r>
      <w:r w:rsidR="00414161">
        <w:rPr>
          <w:rFonts w:ascii="Arial" w:hAnsi="Arial" w:cs="Arial"/>
          <w:sz w:val="22"/>
          <w:szCs w:val="22"/>
        </w:rPr>
        <w:t xml:space="preserve"> </w:t>
      </w:r>
      <w:r w:rsidR="00294652">
        <w:rPr>
          <w:rFonts w:ascii="Arial" w:hAnsi="Arial" w:cs="Arial"/>
          <w:sz w:val="22"/>
          <w:szCs w:val="22"/>
        </w:rPr>
        <w:t>uprostřed nádherné jihotyrolské přírody.</w:t>
      </w:r>
    </w:p>
    <w:p w14:paraId="753E8345" w14:textId="285050D3" w:rsidR="00B00EE8" w:rsidRDefault="00B00EE8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E4A51E" w14:textId="5FDB06AD" w:rsidR="00B62E4D" w:rsidRDefault="00B62E4D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Jeden ze </w:t>
      </w:r>
      <w:r w:rsidR="00D27431">
        <w:rPr>
          <w:rFonts w:ascii="Arial" w:hAnsi="Arial" w:cs="Arial"/>
          <w:sz w:val="22"/>
          <w:szCs w:val="22"/>
        </w:rPr>
        <w:t>statků,</w:t>
      </w:r>
      <w:r>
        <w:rPr>
          <w:rFonts w:ascii="Arial" w:hAnsi="Arial" w:cs="Arial"/>
          <w:sz w:val="22"/>
          <w:szCs w:val="22"/>
        </w:rPr>
        <w:t xml:space="preserve"> ve kterém si můžete dopřát tyto wellness aktivity je</w:t>
      </w:r>
      <w:r w:rsidR="00AA2EC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A2EC9" w:rsidRPr="00AA2EC9">
          <w:rPr>
            <w:rStyle w:val="Hypertextovodkaz"/>
            <w:rFonts w:ascii="Arial" w:hAnsi="Arial" w:cs="Arial"/>
            <w:sz w:val="22"/>
            <w:szCs w:val="22"/>
          </w:rPr>
          <w:t>Weidacherhof</w:t>
        </w:r>
      </w:hyperlink>
      <w:r w:rsidR="00AA2EC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AA2EC9">
        <w:rPr>
          <w:rFonts w:ascii="Arial" w:hAnsi="Arial" w:cs="Arial"/>
          <w:sz w:val="22"/>
          <w:szCs w:val="22"/>
        </w:rPr>
        <w:t>Ritten</w:t>
      </w:r>
      <w:proofErr w:type="spellEnd"/>
      <w:r w:rsidR="00AA2EC9">
        <w:rPr>
          <w:rFonts w:ascii="Arial" w:hAnsi="Arial" w:cs="Arial"/>
          <w:sz w:val="22"/>
          <w:szCs w:val="22"/>
        </w:rPr>
        <w:t xml:space="preserve">, nedaleko </w:t>
      </w:r>
      <w:proofErr w:type="spellStart"/>
      <w:r w:rsidR="00AA2EC9">
        <w:rPr>
          <w:rFonts w:ascii="Arial" w:hAnsi="Arial" w:cs="Arial"/>
          <w:sz w:val="22"/>
          <w:szCs w:val="22"/>
        </w:rPr>
        <w:t>Bolzana</w:t>
      </w:r>
      <w:proofErr w:type="spellEnd"/>
      <w:r w:rsidR="00AA2EC9">
        <w:rPr>
          <w:rFonts w:ascii="Arial" w:hAnsi="Arial" w:cs="Arial"/>
          <w:sz w:val="22"/>
          <w:szCs w:val="22"/>
        </w:rPr>
        <w:t>,</w:t>
      </w:r>
      <w:r w:rsidR="00617913">
        <w:rPr>
          <w:rFonts w:ascii="Arial" w:hAnsi="Arial" w:cs="Arial"/>
          <w:sz w:val="22"/>
          <w:szCs w:val="22"/>
        </w:rPr>
        <w:t xml:space="preserve"> případně </w:t>
      </w:r>
      <w:hyperlink r:id="rId10" w:history="1">
        <w:proofErr w:type="spellStart"/>
        <w:r w:rsidR="00617913" w:rsidRPr="00617913">
          <w:rPr>
            <w:rStyle w:val="Hypertextovodkaz"/>
            <w:rFonts w:ascii="Arial" w:hAnsi="Arial" w:cs="Arial"/>
            <w:sz w:val="22"/>
            <w:szCs w:val="22"/>
          </w:rPr>
          <w:t>Oberfahrerhof</w:t>
        </w:r>
        <w:proofErr w:type="spellEnd"/>
      </w:hyperlink>
      <w:r w:rsidR="00617913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617913">
        <w:rPr>
          <w:rFonts w:ascii="Arial" w:hAnsi="Arial" w:cs="Arial"/>
          <w:sz w:val="22"/>
          <w:szCs w:val="22"/>
        </w:rPr>
        <w:t>Jenesien</w:t>
      </w:r>
      <w:proofErr w:type="spellEnd"/>
      <w:r w:rsidR="00AA2EC9">
        <w:rPr>
          <w:rFonts w:ascii="Arial" w:hAnsi="Arial" w:cs="Arial"/>
          <w:sz w:val="22"/>
          <w:szCs w:val="22"/>
        </w:rPr>
        <w:t xml:space="preserve">. Farem sdružených pod značkou Roter Hahn, na kterých se věnují wellness aktivitám je samozřejmě více. Jejich nabídku si mohou turisté prohlédnout </w:t>
      </w:r>
      <w:hyperlink r:id="rId11" w:anchor="%5Bp=001%5D%7Ctyp=3%7Cspez=7%7Cbez0=1" w:history="1">
        <w:r w:rsidR="00AA2EC9" w:rsidRPr="00AA2EC9">
          <w:rPr>
            <w:rStyle w:val="Hypertextovodkaz"/>
            <w:rFonts w:ascii="Arial" w:hAnsi="Arial" w:cs="Arial"/>
            <w:sz w:val="22"/>
            <w:szCs w:val="22"/>
          </w:rPr>
          <w:t>zde.</w:t>
        </w:r>
      </w:hyperlink>
    </w:p>
    <w:p w14:paraId="2B5AEDC2" w14:textId="6CF96025" w:rsidR="00BC5222" w:rsidRDefault="00BC5222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2F4ED6" w14:textId="09DF1D8A" w:rsidR="00BC5222" w:rsidRDefault="00146D7A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652879E7" wp14:editId="46D5DDC0">
            <wp:simplePos x="0" y="0"/>
            <wp:positionH relativeFrom="column">
              <wp:posOffset>-103656</wp:posOffset>
            </wp:positionH>
            <wp:positionV relativeFrom="paragraph">
              <wp:posOffset>542290</wp:posOffset>
            </wp:positionV>
            <wp:extent cx="3413125" cy="2276475"/>
            <wp:effectExtent l="0" t="0" r="3175" b="0"/>
            <wp:wrapTight wrapText="bothSides">
              <wp:wrapPolygon edited="0">
                <wp:start x="0" y="0"/>
                <wp:lineTo x="0" y="21449"/>
                <wp:lineTo x="21540" y="21449"/>
                <wp:lineTo x="21540" y="0"/>
                <wp:lineTo x="0" y="0"/>
              </wp:wrapPolygon>
            </wp:wrapTight>
            <wp:docPr id="7" name="Obrázek 7" descr="Obsah obrázku osoba, obloha, exteriér, ho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osoba, obloha, exteriér, hor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222">
        <w:rPr>
          <w:rFonts w:ascii="Arial" w:hAnsi="Arial" w:cs="Arial"/>
          <w:sz w:val="22"/>
          <w:szCs w:val="22"/>
        </w:rPr>
        <w:t xml:space="preserve">Pokud hledáte místo, odkud je nádherný výhled na mohutný masiv Schlernu, vydejte se na farmu </w:t>
      </w:r>
      <w:hyperlink r:id="rId13" w:history="1">
        <w:r w:rsidR="00BC5222" w:rsidRPr="00146D7A">
          <w:rPr>
            <w:rStyle w:val="Hypertextovodkaz"/>
            <w:rFonts w:ascii="Arial" w:hAnsi="Arial" w:cs="Arial"/>
            <w:sz w:val="22"/>
            <w:szCs w:val="22"/>
          </w:rPr>
          <w:t>Paten St. Valentin v Casteirotto</w:t>
        </w:r>
      </w:hyperlink>
      <w:r w:rsidR="00BC5222">
        <w:rPr>
          <w:rFonts w:ascii="Arial" w:hAnsi="Arial" w:cs="Arial"/>
          <w:sz w:val="22"/>
          <w:szCs w:val="22"/>
        </w:rPr>
        <w:t xml:space="preserve">. Tato malebná </w:t>
      </w:r>
      <w:r>
        <w:rPr>
          <w:rFonts w:ascii="Arial" w:hAnsi="Arial" w:cs="Arial"/>
          <w:sz w:val="22"/>
          <w:szCs w:val="22"/>
        </w:rPr>
        <w:t xml:space="preserve">horská </w:t>
      </w:r>
      <w:r w:rsidR="00BC5222">
        <w:rPr>
          <w:rFonts w:ascii="Arial" w:hAnsi="Arial" w:cs="Arial"/>
          <w:sz w:val="22"/>
          <w:szCs w:val="22"/>
        </w:rPr>
        <w:t>farma se nachází uprostřed krásných luk</w:t>
      </w:r>
      <w:r>
        <w:rPr>
          <w:rFonts w:ascii="Arial" w:hAnsi="Arial" w:cs="Arial"/>
          <w:sz w:val="22"/>
          <w:szCs w:val="22"/>
        </w:rPr>
        <w:t xml:space="preserve"> a pastvin</w:t>
      </w:r>
      <w:r w:rsidR="00BC52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Dospělí zde mohou v klidu relaxovat, d</w:t>
      </w:r>
      <w:r w:rsidR="00BC5222">
        <w:rPr>
          <w:rFonts w:ascii="Arial" w:hAnsi="Arial" w:cs="Arial"/>
          <w:sz w:val="22"/>
          <w:szCs w:val="22"/>
        </w:rPr>
        <w:t xml:space="preserve">ěti se zde </w:t>
      </w:r>
      <w:r>
        <w:rPr>
          <w:rFonts w:ascii="Arial" w:hAnsi="Arial" w:cs="Arial"/>
          <w:sz w:val="22"/>
          <w:szCs w:val="22"/>
        </w:rPr>
        <w:t>zúčastní</w:t>
      </w:r>
      <w:r w:rsidR="00BC52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tvůrčích </w:t>
      </w:r>
      <w:r w:rsidR="00BC5222">
        <w:rPr>
          <w:rFonts w:ascii="Arial" w:hAnsi="Arial" w:cs="Arial"/>
          <w:sz w:val="22"/>
          <w:szCs w:val="22"/>
        </w:rPr>
        <w:t>řemeslných odpolední</w:t>
      </w:r>
      <w:r>
        <w:rPr>
          <w:rFonts w:ascii="Arial" w:hAnsi="Arial" w:cs="Arial"/>
          <w:sz w:val="22"/>
          <w:szCs w:val="22"/>
        </w:rPr>
        <w:t xml:space="preserve"> a zájemci o místní speciality mohou absolvovat kurz vaření s farmářkou Marií Annou. Navíc se dozví mnoho o životě na farmě, o starých zvycích a tradicích, které se zde předávají z generace na generaci. </w:t>
      </w:r>
    </w:p>
    <w:p w14:paraId="7E8B55CE" w14:textId="77777777" w:rsidR="00C3794D" w:rsidRPr="00C3794D" w:rsidRDefault="00C3794D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9AE3D8" w14:textId="77777777" w:rsidR="00080F9C" w:rsidRDefault="00C3794D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8DB">
        <w:rPr>
          <w:rFonts w:ascii="Arial" w:hAnsi="Arial" w:cs="Arial"/>
          <w:b/>
          <w:bCs/>
          <w:sz w:val="22"/>
          <w:szCs w:val="22"/>
        </w:rPr>
        <w:t>Fotografie:</w:t>
      </w:r>
      <w:r w:rsidR="00146D7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5B0B46" w14:textId="68B4E10E" w:rsidR="00C3794D" w:rsidRPr="00AA2EC9" w:rsidRDefault="00080F9C" w:rsidP="00080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2EC9">
        <w:rPr>
          <w:rFonts w:ascii="Arial" w:hAnsi="Arial" w:cs="Arial"/>
          <w:sz w:val="22"/>
          <w:szCs w:val="22"/>
        </w:rPr>
        <w:t xml:space="preserve">Děti a sníh uprostřed Jihotyrolské přírody, </w:t>
      </w:r>
      <w:r w:rsidR="00146D7A" w:rsidRPr="00AA2EC9">
        <w:rPr>
          <w:rFonts w:ascii="Arial" w:hAnsi="Arial" w:cs="Arial"/>
          <w:sz w:val="22"/>
          <w:szCs w:val="22"/>
        </w:rPr>
        <w:t>© Roter Hahn, Frieder Blickle</w:t>
      </w:r>
    </w:p>
    <w:p w14:paraId="7E2ABE3C" w14:textId="449FDD5D" w:rsidR="00080F9C" w:rsidRPr="00AA2EC9" w:rsidRDefault="00080F9C" w:rsidP="00080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2EC9">
        <w:rPr>
          <w:rFonts w:ascii="Arial" w:hAnsi="Arial" w:cs="Arial"/>
          <w:sz w:val="22"/>
          <w:szCs w:val="22"/>
        </w:rPr>
        <w:t>Čtenářské odpoledne na jihotyrolské farmě, © Roter Hahn, Frieder Blickle</w:t>
      </w:r>
    </w:p>
    <w:p w14:paraId="43FC1CBD" w14:textId="32D11D06" w:rsidR="00080F9C" w:rsidRPr="00080F9C" w:rsidRDefault="00080F9C" w:rsidP="00080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0236">
        <w:rPr>
          <w:rFonts w:ascii="Arial" w:hAnsi="Arial" w:cs="Arial"/>
          <w:sz w:val="22"/>
          <w:szCs w:val="22"/>
        </w:rPr>
        <w:t>Výhled na Dolomity, Farma Paten St. Valentin v Casteirotto, © Roter Hahn, Frieder Blickle</w:t>
      </w:r>
    </w:p>
    <w:p w14:paraId="003E11B8" w14:textId="77777777" w:rsidR="00C3794D" w:rsidRDefault="00C3794D" w:rsidP="00C3794D">
      <w:pPr>
        <w:spacing w:line="360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683A5E0A" w14:textId="77777777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Roter Hahn – značka kvality jihotyrolských farem</w:t>
      </w:r>
    </w:p>
    <w:p w14:paraId="22368731" w14:textId="77777777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Značku kvality Roter Hahn (Červený kohout) představilo v roce 1998 Sdružení zemědělců Jižního Tyrolska. Propojuje farmy, které nabízejí turistům možnost strávit aktivní dovolenou v malebném prostředí Jižního Tyrolska, slunném regionu v italských Alpách. V nabídce je nyní více než 1 600 farem specializovaných na chov dobytka, pěstování vína a ovoce. </w:t>
      </w:r>
    </w:p>
    <w:p w14:paraId="20ED37B2" w14:textId="77777777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14:paraId="477E79C9" w14:textId="77777777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Návštěvníci se mohou zblízka seznámit se životem na jihotyrolské farmě a ochutnat vynikající domácí speciality – čerstvé mléko, sýry, džusy, chléb a mnoho dalších pochoutek.  Farmy jsou skvělým výchozím bodem pro poznávání okolí a nabízejí nespočet možností trávení volného času. Hosté si mohou vybrat od turistiky přes silniční i horskou cyklistiku až po sjezdové a běžecké lyžování a další outdoorové sporty.</w:t>
      </w:r>
    </w:p>
    <w:p w14:paraId="5A12F0DB" w14:textId="77777777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Kromě ubytování na farmách provozuje sdružení Roter Hahn rodinné restaurace umístěné přímo na statcích, udržuje tradici řemesel a provozuje také prodejny místních potravinářských </w:t>
      </w:r>
      <w:r w:rsidRPr="00857319">
        <w:rPr>
          <w:rFonts w:ascii="Arial" w:hAnsi="Arial" w:cs="Arial"/>
          <w:sz w:val="21"/>
          <w:szCs w:val="21"/>
        </w:rPr>
        <w:lastRenderedPageBreak/>
        <w:t>specialit. Další informace o Roter Hahn najdete zde: </w:t>
      </w:r>
      <w:hyperlink r:id="rId14">
        <w:r w:rsidRPr="00857319">
          <w:rPr>
            <w:rStyle w:val="Hypertextovodkaz"/>
            <w:rFonts w:ascii="Arial" w:hAnsi="Arial" w:cs="Arial"/>
            <w:sz w:val="21"/>
            <w:szCs w:val="21"/>
          </w:rPr>
          <w:t>http://www.roterhahn.cz/cz/</w:t>
        </w:r>
      </w:hyperlink>
      <w:r w:rsidRPr="00857319">
        <w:rPr>
          <w:rFonts w:ascii="Arial" w:hAnsi="Arial" w:cs="Arial"/>
          <w:sz w:val="21"/>
          <w:szCs w:val="21"/>
        </w:rPr>
        <w:t xml:space="preserve">. Katalog, ve které jsou představeny možnosti ubytování na farmách v Jižním Tyrolsku si můžete objednat </w:t>
      </w:r>
      <w:hyperlink r:id="rId15">
        <w:r w:rsidRPr="00857319">
          <w:rPr>
            <w:rStyle w:val="Hypertextovodkaz"/>
            <w:rFonts w:ascii="Arial" w:hAnsi="Arial" w:cs="Arial"/>
            <w:sz w:val="21"/>
            <w:szCs w:val="21"/>
          </w:rPr>
          <w:t>zde</w:t>
        </w:r>
      </w:hyperlink>
      <w:r w:rsidRPr="00857319">
        <w:rPr>
          <w:rFonts w:ascii="Arial" w:hAnsi="Arial" w:cs="Arial"/>
          <w:sz w:val="21"/>
          <w:szCs w:val="21"/>
        </w:rPr>
        <w:t xml:space="preserve">, na stejném místě v něm můžete online listovat, případně je možné ho stáhnout ve formátu </w:t>
      </w:r>
      <w:hyperlink r:id="rId16" w:anchor="page=1">
        <w:r w:rsidRPr="00857319">
          <w:rPr>
            <w:rStyle w:val="Hypertextovodkaz"/>
            <w:rFonts w:ascii="Arial" w:hAnsi="Arial" w:cs="Arial"/>
            <w:sz w:val="21"/>
            <w:szCs w:val="21"/>
          </w:rPr>
          <w:t>pdf</w:t>
        </w:r>
      </w:hyperlink>
      <w:r w:rsidRPr="00857319">
        <w:rPr>
          <w:rFonts w:ascii="Arial" w:hAnsi="Arial" w:cs="Arial"/>
          <w:sz w:val="21"/>
          <w:szCs w:val="21"/>
        </w:rPr>
        <w:t xml:space="preserve"> ze stránek </w:t>
      </w:r>
      <w:hyperlink r:id="rId17">
        <w:r w:rsidRPr="00857319">
          <w:rPr>
            <w:rStyle w:val="Hypertextovodkaz"/>
            <w:rFonts w:ascii="Arial" w:hAnsi="Arial" w:cs="Arial"/>
            <w:sz w:val="21"/>
            <w:szCs w:val="21"/>
          </w:rPr>
          <w:t>www.roterhahn.cz</w:t>
        </w:r>
      </w:hyperlink>
      <w:r w:rsidRPr="00857319">
        <w:rPr>
          <w:rFonts w:ascii="Arial" w:hAnsi="Arial" w:cs="Arial"/>
          <w:sz w:val="21"/>
          <w:szCs w:val="21"/>
        </w:rPr>
        <w:t xml:space="preserve"> </w:t>
      </w:r>
    </w:p>
    <w:p w14:paraId="0671463D" w14:textId="4811FAE1" w:rsidR="00C3794D" w:rsidRPr="00857319" w:rsidRDefault="00C3794D" w:rsidP="00C379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2A04902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  <w:u w:val="single"/>
        </w:rPr>
        <w:t>Pro více informací kontaktujte: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7F122DEE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Crest Communications a.s.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777908E8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Ing. Radka L. Kerschbaumová  </w:t>
      </w:r>
    </w:p>
    <w:p w14:paraId="79579973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Account Manager  </w:t>
      </w:r>
    </w:p>
    <w:p w14:paraId="30A6C3A5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mob</w:t>
      </w:r>
      <w:r>
        <w:rPr>
          <w:rFonts w:ascii="Arial" w:hAnsi="Arial" w:cs="Arial"/>
          <w:sz w:val="21"/>
          <w:szCs w:val="21"/>
        </w:rPr>
        <w:t>il</w:t>
      </w:r>
      <w:r w:rsidRPr="00857319">
        <w:rPr>
          <w:rFonts w:ascii="Arial" w:hAnsi="Arial" w:cs="Arial"/>
          <w:sz w:val="21"/>
          <w:szCs w:val="21"/>
        </w:rPr>
        <w:t>: +420 733 185 662  </w:t>
      </w:r>
    </w:p>
    <w:p w14:paraId="08AC55F4" w14:textId="77777777" w:rsidR="00C3794D" w:rsidRPr="00857319" w:rsidRDefault="00C3794D" w:rsidP="00C3794D">
      <w:pPr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e-mail: </w:t>
      </w:r>
      <w:hyperlink r:id="rId18" w:tgtFrame="_blank" w:history="1">
        <w:r w:rsidRPr="00857319">
          <w:rPr>
            <w:rStyle w:val="Hypertextovodkaz"/>
            <w:rFonts w:ascii="Arial" w:hAnsi="Arial" w:cs="Arial"/>
            <w:sz w:val="21"/>
            <w:szCs w:val="21"/>
          </w:rPr>
          <w:t>radka.kerschbaumova@crestcom.cz</w:t>
        </w:r>
      </w:hyperlink>
      <w:r w:rsidRPr="00857319">
        <w:rPr>
          <w:rFonts w:ascii="Arial" w:hAnsi="Arial" w:cs="Arial"/>
          <w:sz w:val="21"/>
          <w:szCs w:val="21"/>
        </w:rPr>
        <w:t>  </w:t>
      </w:r>
    </w:p>
    <w:p w14:paraId="566A3048" w14:textId="77777777" w:rsidR="00C3794D" w:rsidRPr="00857319" w:rsidRDefault="00911FDC" w:rsidP="00C3794D">
      <w:pPr>
        <w:jc w:val="both"/>
        <w:rPr>
          <w:rFonts w:ascii="Arial" w:hAnsi="Arial" w:cs="Arial"/>
          <w:sz w:val="21"/>
          <w:szCs w:val="21"/>
        </w:rPr>
      </w:pPr>
      <w:hyperlink r:id="rId19" w:tgtFrame="_blank" w:history="1">
        <w:r w:rsidR="00C3794D" w:rsidRPr="00857319">
          <w:rPr>
            <w:rStyle w:val="Hypertextovodkaz"/>
            <w:rFonts w:ascii="Arial" w:hAnsi="Arial" w:cs="Arial"/>
            <w:sz w:val="21"/>
            <w:szCs w:val="21"/>
          </w:rPr>
          <w:t>www.crestcom.cz</w:t>
        </w:r>
      </w:hyperlink>
      <w:r w:rsidR="00C3794D" w:rsidRPr="00857319">
        <w:rPr>
          <w:rFonts w:ascii="Arial" w:hAnsi="Arial" w:cs="Arial"/>
          <w:sz w:val="21"/>
          <w:szCs w:val="21"/>
        </w:rPr>
        <w:t> </w:t>
      </w:r>
    </w:p>
    <w:p w14:paraId="42CB0E4D" w14:textId="77777777" w:rsidR="00C3794D" w:rsidRPr="00857319" w:rsidRDefault="00C3794D" w:rsidP="00C3794D">
      <w:pPr>
        <w:jc w:val="both"/>
        <w:rPr>
          <w:rFonts w:ascii="Arial" w:hAnsi="Arial" w:cs="Arial"/>
          <w:sz w:val="21"/>
          <w:szCs w:val="21"/>
        </w:rPr>
      </w:pPr>
    </w:p>
    <w:p w14:paraId="4A877E1E" w14:textId="77777777" w:rsidR="003B4EFA" w:rsidRDefault="003B4EFA"/>
    <w:sectPr w:rsidR="003B4EFA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533A0"/>
    <w:multiLevelType w:val="hybridMultilevel"/>
    <w:tmpl w:val="FE9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4D"/>
    <w:rsid w:val="00080F9C"/>
    <w:rsid w:val="000B72EF"/>
    <w:rsid w:val="00146D7A"/>
    <w:rsid w:val="00294652"/>
    <w:rsid w:val="003B4EFA"/>
    <w:rsid w:val="00414161"/>
    <w:rsid w:val="00566522"/>
    <w:rsid w:val="00590700"/>
    <w:rsid w:val="00617913"/>
    <w:rsid w:val="00802060"/>
    <w:rsid w:val="00854FAD"/>
    <w:rsid w:val="00911FDC"/>
    <w:rsid w:val="00AA2EC9"/>
    <w:rsid w:val="00B00EE8"/>
    <w:rsid w:val="00B62E4D"/>
    <w:rsid w:val="00BC5222"/>
    <w:rsid w:val="00C3794D"/>
    <w:rsid w:val="00C70236"/>
    <w:rsid w:val="00D135EC"/>
    <w:rsid w:val="00D27431"/>
    <w:rsid w:val="00E93563"/>
    <w:rsid w:val="22D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E517"/>
  <w15:chartTrackingRefBased/>
  <w15:docId w15:val="{C1D9B085-9D5B-EA40-A240-D54D25E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94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79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94D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94D"/>
    <w:rPr>
      <w:lang w:val="de-DE"/>
    </w:rPr>
  </w:style>
  <w:style w:type="paragraph" w:customStyle="1" w:styleId="Zusammenfassung">
    <w:name w:val="Zusammenfassung"/>
    <w:basedOn w:val="Normln"/>
    <w:rsid w:val="00C3794D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379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4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94D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46D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6D7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F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3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36"/>
    <w:rPr>
      <w:rFonts w:ascii="Times New Roman" w:eastAsia="Times New Roman" w:hAnsi="Times New Roman" w:cs="Times New Roman"/>
      <w:b/>
      <w:bCs/>
      <w:sz w:val="20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roterhahn.cz/cz/dovolena-na-statku-v-jiznim-tyrolsku/apartmany-a-pokoje/dovolena-na-statku-detail/bauernhof-paten-kastelruth+2674.html" TargetMode="External"/><Relationship Id="rId18" Type="http://schemas.openxmlformats.org/officeDocument/2006/relationships/hyperlink" Target="mailto:radka.kerschbaumova@crestco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roterhahn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b.it/ebooks/roter_hahn/Urlaub_auf_dem_Bauernhof_2021/index-h5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terhahn.cz/cz/dovolena-na-statku-v-jiznim-tyrolsku/apartmany-a-pokoje/dovolena-na-statku-detail/inner-glieshof-mals+4256.html" TargetMode="External"/><Relationship Id="rId11" Type="http://schemas.openxmlformats.org/officeDocument/2006/relationships/hyperlink" Target="https://www.roterhahn.cz/cz/dovolena-na-statku-v-jiznim-tyrolsku/apartmany-a-pokoje/dovolena-na-statku/statek-s-wellnessem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roterhahn.cz/cz/dovolena-na-statku-v-jiznim-tyrolsku/katalog/" TargetMode="External"/><Relationship Id="rId10" Type="http://schemas.openxmlformats.org/officeDocument/2006/relationships/hyperlink" Target="https://www.roterhahn.cz/cz/dovolena-na-statku-v-jiznim-tyrolsku/apartmany-a-pokoje/dovolena-na-statku-detail/oberfahrerhof-jenesien+3233.html" TargetMode="External"/><Relationship Id="rId19" Type="http://schemas.openxmlformats.org/officeDocument/2006/relationships/hyperlink" Target="http://www.crestco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erhahn.cz/cz/dovolena-na-statku-v-jiznim-tyrolsku/apartmany-a-pokoje/dovolena-na-statku-detail/weidacherhof-ritten+3199.html" TargetMode="External"/><Relationship Id="rId14" Type="http://schemas.openxmlformats.org/officeDocument/2006/relationships/hyperlink" Target="http://www.roterhahn.cz/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Radka Langrová Kerschbaumová</cp:lastModifiedBy>
  <cp:revision>3</cp:revision>
  <dcterms:created xsi:type="dcterms:W3CDTF">2021-10-25T11:51:00Z</dcterms:created>
  <dcterms:modified xsi:type="dcterms:W3CDTF">2021-10-25T11:52:00Z</dcterms:modified>
</cp:coreProperties>
</file>